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27924" w14:textId="77777777" w:rsidR="0081373F" w:rsidRDefault="00000000">
      <w:pPr>
        <w:pStyle w:val="Heading1"/>
      </w:pPr>
      <w:r>
        <w:t>How We Use AI at Conflict Management Academy</w:t>
      </w:r>
    </w:p>
    <w:p w14:paraId="338E2D53" w14:textId="77777777" w:rsidR="0081373F" w:rsidRDefault="00000000">
      <w:pPr>
        <w:spacing w:after="200"/>
      </w:pPr>
      <w:r>
        <w:t>We believe in being upfront about how we work. This policy explains how we use artificial intelligence tools at CMA, what they do, and what they don't do.</w:t>
      </w:r>
    </w:p>
    <w:p w14:paraId="706D9B6C" w14:textId="77777777" w:rsidR="0081373F" w:rsidRDefault="00000000">
      <w:pPr>
        <w:pStyle w:val="Heading2"/>
      </w:pPr>
      <w:r>
        <w:t>The short version</w:t>
      </w:r>
    </w:p>
    <w:p w14:paraId="37F06902" w14:textId="77777777" w:rsidR="0081373F" w:rsidRDefault="00000000">
      <w:pPr>
        <w:spacing w:after="200"/>
      </w:pPr>
      <w:r>
        <w:t>We use AI to help with research, writing, and administrative tasks. Humans create, review, and approve everything we publish. Our training, coaching, and professional expertise come from real people with real experience.</w:t>
      </w:r>
    </w:p>
    <w:p w14:paraId="1CF9456D" w14:textId="77777777" w:rsidR="0081373F" w:rsidRDefault="00000000">
      <w:pPr>
        <w:pStyle w:val="Heading2"/>
      </w:pPr>
      <w:r>
        <w:t>What we use AI for</w:t>
      </w:r>
    </w:p>
    <w:p w14:paraId="21E915F4" w14:textId="77777777" w:rsidR="0081373F" w:rsidRDefault="00000000">
      <w:pPr>
        <w:spacing w:after="200"/>
      </w:pPr>
      <w:r>
        <w:t>Our AI assistant (Claude, developed by Anthropic) helps us with background tasks like researching topics, tracking accreditation requirements, and preparing draft materials. One thing Claude is particularly good at is helping us translate academic or technical language into plain, accessible writing. If you've ever sat through a mediation training session full of jargon, you'll appreciate why this matters to us.</w:t>
      </w:r>
    </w:p>
    <w:p w14:paraId="05FC03B1" w14:textId="77777777" w:rsidR="0081373F" w:rsidRDefault="00000000">
      <w:pPr>
        <w:pStyle w:val="Heading2"/>
      </w:pPr>
      <w:r>
        <w:t>What we don't use AI for</w:t>
      </w:r>
    </w:p>
    <w:p w14:paraId="30264CCE" w14:textId="77777777" w:rsidR="0081373F" w:rsidRDefault="00000000">
      <w:pPr>
        <w:spacing w:after="200"/>
      </w:pPr>
      <w:r>
        <w:t>AI does not deliver our training. AI does not provide conflict coaching. AI does not replace the professional judgment that comes from years of practice in dispute resolution. The knowledge, skills, and insights we share come from qualified practitioners who have done this work in the real world.</w:t>
      </w:r>
    </w:p>
    <w:p w14:paraId="485D5AD2" w14:textId="77777777" w:rsidR="0081373F" w:rsidRDefault="00000000">
      <w:pPr>
        <w:pStyle w:val="Heading2"/>
      </w:pPr>
      <w:r>
        <w:t>Why we chose Claude</w:t>
      </w:r>
    </w:p>
    <w:p w14:paraId="4071F7EA" w14:textId="77777777" w:rsidR="0081373F" w:rsidRDefault="00000000">
      <w:pPr>
        <w:spacing w:after="200"/>
      </w:pPr>
      <w:r>
        <w:t>We specifically chose Claude because Anthropic, the company that developed it, prioritises safety and ethical AI development. Claude is designed to be helpful while avoiding harm, and to be honest about its limitations. As an organisation that values integrity and transparency, we wanted an AI tool that reflects those same principles.</w:t>
      </w:r>
    </w:p>
    <w:p w14:paraId="6F40ACBD" w14:textId="77777777" w:rsidR="0081373F" w:rsidRDefault="00000000">
      <w:pPr>
        <w:pStyle w:val="Heading2"/>
      </w:pPr>
      <w:r>
        <w:t>Human oversight</w:t>
      </w:r>
    </w:p>
    <w:p w14:paraId="1F2FBB9C" w14:textId="77777777" w:rsidR="0081373F" w:rsidRDefault="00000000">
      <w:pPr>
        <w:spacing w:after="200"/>
      </w:pPr>
      <w:r>
        <w:t>Every piece of content we publish is reviewed and approved by a member of our team. AI-generated drafts are starting points, not finished products. We check facts, refine language, and ensure everything meets our standards before it reaches you.</w:t>
      </w:r>
    </w:p>
    <w:p w14:paraId="053D0733" w14:textId="77777777" w:rsidR="0081373F" w:rsidRDefault="00000000">
      <w:pPr>
        <w:pStyle w:val="Heading2"/>
      </w:pPr>
      <w:r>
        <w:t>Questions?</w:t>
      </w:r>
    </w:p>
    <w:p w14:paraId="1149D37F" w14:textId="77777777" w:rsidR="0081373F" w:rsidRDefault="00000000">
      <w:pPr>
        <w:spacing w:after="200"/>
      </w:pPr>
      <w:r>
        <w:t>We're genuinely happy to discuss how we use AI. If you have questions or concerns, please get in touch. Transparency isn't just a policy for us; it's how we prefer to operate.</w:t>
      </w:r>
    </w:p>
    <w:p w14:paraId="584369CE" w14:textId="77777777" w:rsidR="0081373F" w:rsidRDefault="00000000">
      <w:pPr>
        <w:spacing w:before="400"/>
      </w:pPr>
      <w:r>
        <w:rPr>
          <w:i/>
          <w:iCs/>
          <w:color w:val="666666"/>
          <w:sz w:val="20"/>
          <w:szCs w:val="20"/>
        </w:rPr>
        <w:t>Conflict Management Academy</w:t>
      </w:r>
    </w:p>
    <w:p w14:paraId="2D3EE64B" w14:textId="77777777" w:rsidR="0081373F" w:rsidRDefault="00000000">
      <w:r>
        <w:rPr>
          <w:i/>
          <w:iCs/>
          <w:color w:val="666666"/>
          <w:sz w:val="20"/>
          <w:szCs w:val="20"/>
        </w:rPr>
        <w:t>Last updated: February 2026</w:t>
      </w:r>
    </w:p>
    <w:sectPr w:rsidR="0081373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87D"/>
    <w:multiLevelType w:val="hybridMultilevel"/>
    <w:tmpl w:val="2594EBE2"/>
    <w:lvl w:ilvl="0" w:tplc="F0801BC6">
      <w:start w:val="1"/>
      <w:numFmt w:val="bullet"/>
      <w:lvlText w:val="●"/>
      <w:lvlJc w:val="left"/>
      <w:pPr>
        <w:ind w:left="720" w:hanging="360"/>
      </w:pPr>
    </w:lvl>
    <w:lvl w:ilvl="1" w:tplc="D256BEDA">
      <w:start w:val="1"/>
      <w:numFmt w:val="bullet"/>
      <w:lvlText w:val="○"/>
      <w:lvlJc w:val="left"/>
      <w:pPr>
        <w:ind w:left="1440" w:hanging="360"/>
      </w:pPr>
    </w:lvl>
    <w:lvl w:ilvl="2" w:tplc="64D24224">
      <w:start w:val="1"/>
      <w:numFmt w:val="bullet"/>
      <w:lvlText w:val="■"/>
      <w:lvlJc w:val="left"/>
      <w:pPr>
        <w:ind w:left="2160" w:hanging="360"/>
      </w:pPr>
    </w:lvl>
    <w:lvl w:ilvl="3" w:tplc="B0F2C93E">
      <w:start w:val="1"/>
      <w:numFmt w:val="bullet"/>
      <w:lvlText w:val="●"/>
      <w:lvlJc w:val="left"/>
      <w:pPr>
        <w:ind w:left="2880" w:hanging="360"/>
      </w:pPr>
    </w:lvl>
    <w:lvl w:ilvl="4" w:tplc="0E6EEEAE">
      <w:start w:val="1"/>
      <w:numFmt w:val="bullet"/>
      <w:lvlText w:val="○"/>
      <w:lvlJc w:val="left"/>
      <w:pPr>
        <w:ind w:left="3600" w:hanging="360"/>
      </w:pPr>
    </w:lvl>
    <w:lvl w:ilvl="5" w:tplc="12F004E8">
      <w:start w:val="1"/>
      <w:numFmt w:val="bullet"/>
      <w:lvlText w:val="■"/>
      <w:lvlJc w:val="left"/>
      <w:pPr>
        <w:ind w:left="4320" w:hanging="360"/>
      </w:pPr>
    </w:lvl>
    <w:lvl w:ilvl="6" w:tplc="ACC459E0">
      <w:start w:val="1"/>
      <w:numFmt w:val="bullet"/>
      <w:lvlText w:val="●"/>
      <w:lvlJc w:val="left"/>
      <w:pPr>
        <w:ind w:left="5040" w:hanging="360"/>
      </w:pPr>
    </w:lvl>
    <w:lvl w:ilvl="7" w:tplc="6BB22D2C">
      <w:start w:val="1"/>
      <w:numFmt w:val="bullet"/>
      <w:lvlText w:val="●"/>
      <w:lvlJc w:val="left"/>
      <w:pPr>
        <w:ind w:left="5760" w:hanging="360"/>
      </w:pPr>
    </w:lvl>
    <w:lvl w:ilvl="8" w:tplc="7BCA6B98">
      <w:start w:val="1"/>
      <w:numFmt w:val="bullet"/>
      <w:lvlText w:val="●"/>
      <w:lvlJc w:val="left"/>
      <w:pPr>
        <w:ind w:left="6480" w:hanging="360"/>
      </w:pPr>
    </w:lvl>
  </w:abstractNum>
  <w:num w:numId="1" w16cid:durableId="826167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73F"/>
    <w:rsid w:val="00504824"/>
    <w:rsid w:val="0081373F"/>
    <w:rsid w:val="00994254"/>
    <w:rsid w:val="00DF63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A38A360"/>
  <w15:docId w15:val="{47DBD60C-1978-B34F-A998-44E71A8E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2E5A7C"/>
      <w:sz w:val="36"/>
      <w:szCs w:val="36"/>
    </w:rPr>
  </w:style>
  <w:style w:type="paragraph" w:styleId="Heading2">
    <w:name w:val="heading 2"/>
    <w:uiPriority w:val="9"/>
    <w:unhideWhenUsed/>
    <w:qFormat/>
    <w:pPr>
      <w:spacing w:before="200" w:after="120"/>
      <w:outlineLvl w:val="1"/>
    </w:pPr>
    <w:rPr>
      <w:b/>
      <w:bCs/>
      <w:color w:val="2E5A7C"/>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1733</Characters>
  <Application>Microsoft Office Word</Application>
  <DocSecurity>0</DocSecurity>
  <Lines>33</Lines>
  <Paragraphs>16</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Samantha Hardy</cp:lastModifiedBy>
  <cp:revision>2</cp:revision>
  <dcterms:created xsi:type="dcterms:W3CDTF">2026-02-14T23:42:00Z</dcterms:created>
  <dcterms:modified xsi:type="dcterms:W3CDTF">2026-02-14T23:42:00Z</dcterms:modified>
</cp:coreProperties>
</file>